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161493.xml.htm"/>
      <w:bookmarkStart w:id="1" w:name="kswkform4_17751614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Purcell Michael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86,621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stock, subject to the reporting person's continued service as a director of the issuer. This restricted stock will vest on 06/30/2026.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Santiago Bravo, Attorney-in-Fact for Michael J. Purcell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4934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3240</Characters>
  <CharactersWithSpaces>3776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