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576320.xml.htm"/>
      <w:bookmarkStart w:id="1" w:name="kswkform4_17725763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Aguilar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GM, Latin America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146,458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145,321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shares withheld by the issuer in conjunction with the vesting of restricted stock units held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Santiago Bravo, Attorney-in-Fact for Joseph Aguilar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993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3270</Characters>
  <CharactersWithSpaces>3803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